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F3D1" w14:textId="10E62B9D" w:rsidR="00FE576D" w:rsidRPr="00435446" w:rsidRDefault="00A46293" w:rsidP="00435446">
      <w:pPr>
        <w:pStyle w:val="Title"/>
      </w:pPr>
      <w:r>
        <w:t>FSSAC QUARTERLY MEETING</w:t>
      </w:r>
      <w:r w:rsidR="0078074C">
        <w:t xml:space="preserve"> minutes</w:t>
      </w:r>
    </w:p>
    <w:p w14:paraId="793C8B43" w14:textId="0D04D9B8" w:rsidR="00FE576D" w:rsidRDefault="00A46293">
      <w:pPr>
        <w:pStyle w:val="Subtitle"/>
      </w:pPr>
      <w:r>
        <w:t>Family Support Services Advisory Council</w:t>
      </w:r>
    </w:p>
    <w:p w14:paraId="22B790BD" w14:textId="7F673FAE" w:rsidR="00FE576D" w:rsidRDefault="0045537F" w:rsidP="00774146">
      <w:pPr>
        <w:pStyle w:val="Date"/>
      </w:pPr>
      <w:sdt>
        <w:sdtPr>
          <w:rPr>
            <w:rStyle w:val="IntenseEmphasis"/>
          </w:rPr>
          <w:alias w:val="Date and time:"/>
          <w:tag w:val="Date and time:"/>
          <w:id w:val="721090451"/>
          <w:placeholder>
            <w:docPart w:val="911EA3149A63418B9AEA1F627C8186D1"/>
          </w:placeholder>
          <w:temporary/>
          <w:showingPlcHdr/>
          <w15:appearance w15:val="hidden"/>
        </w:sdtPr>
        <w:sdtEndPr>
          <w:rPr>
            <w:rStyle w:val="IntenseEmphasis"/>
          </w:rPr>
        </w:sdtEndPr>
        <w:sdtContent>
          <w:r w:rsidR="00684306" w:rsidRPr="00AB3E35">
            <w:rPr>
              <w:rStyle w:val="IntenseEmphasis"/>
            </w:rPr>
            <w:t>Date | time</w:t>
          </w:r>
        </w:sdtContent>
      </w:sdt>
      <w:r w:rsidR="00684306">
        <w:rPr>
          <w:rStyle w:val="IntenseEmphasis"/>
        </w:rPr>
        <w:t xml:space="preserve"> </w:t>
      </w:r>
      <w:r w:rsidR="00A46293">
        <w:t xml:space="preserve"> Friday, </w:t>
      </w:r>
      <w:r w:rsidR="00885AFD">
        <w:t>June 17</w:t>
      </w:r>
      <w:r w:rsidR="0070314C">
        <w:t xml:space="preserve">, </w:t>
      </w:r>
      <w:r w:rsidR="008509A4">
        <w:t>2022,</w:t>
      </w:r>
      <w:r w:rsidR="00A46293">
        <w:t xml:space="preserve">  9:00 – 11:30 AM</w:t>
      </w:r>
      <w:r w:rsidR="003B5FCE">
        <w:t xml:space="preserve"> | </w:t>
      </w:r>
      <w:sdt>
        <w:sdtPr>
          <w:rPr>
            <w:rStyle w:val="IntenseEmphasis"/>
          </w:rPr>
          <w:alias w:val="Meeting called to order by:"/>
          <w:tag w:val="Meeting called to order by:"/>
          <w:id w:val="-1195924611"/>
          <w:placeholder>
            <w:docPart w:val="4B7F8A9A7A3F47A0AE5635342B768F85"/>
          </w:placeholder>
          <w:temporary/>
          <w:showingPlcHdr/>
          <w15:appearance w15:val="hidden"/>
        </w:sdtPr>
        <w:sdtEndPr>
          <w:rPr>
            <w:rStyle w:val="IntenseEmphasis"/>
          </w:rPr>
        </w:sdtEndPr>
        <w:sdtContent>
          <w:r w:rsidR="00684306" w:rsidRPr="00AB3E35">
            <w:rPr>
              <w:rStyle w:val="IntenseEmphasis"/>
            </w:rPr>
            <w:t>Meeting called to order by</w:t>
          </w:r>
        </w:sdtContent>
      </w:sdt>
      <w:r w:rsidR="00684306">
        <w:t xml:space="preserve"> </w:t>
      </w:r>
      <w:r w:rsidR="00C12137">
        <w:t>Chair Laura McKee</w:t>
      </w:r>
    </w:p>
    <w:p w14:paraId="78CE3C7B" w14:textId="16649C94" w:rsidR="00A46293" w:rsidRDefault="00A46293" w:rsidP="00774146">
      <w:pPr>
        <w:pStyle w:val="Date"/>
      </w:pPr>
      <w:r w:rsidRPr="00A46293">
        <w:rPr>
          <w:rStyle w:val="IntenseEmphasis"/>
        </w:rPr>
        <w:t>Type of Meeting:</w:t>
      </w:r>
      <w:r>
        <w:t xml:space="preserve">  Interagency Coordinating Council</w:t>
      </w:r>
    </w:p>
    <w:p w14:paraId="675D9369" w14:textId="797EB40F" w:rsidR="00A46293" w:rsidRDefault="00A46293" w:rsidP="00774146">
      <w:pPr>
        <w:pStyle w:val="Date"/>
      </w:pPr>
      <w:r w:rsidRPr="00A46293">
        <w:rPr>
          <w:rStyle w:val="IntenseEmphasis"/>
        </w:rPr>
        <w:t>Note Taker:</w:t>
      </w:r>
      <w:r>
        <w:t xml:space="preserve">  Wendy Studt</w:t>
      </w:r>
    </w:p>
    <w:sdt>
      <w:sdtPr>
        <w:alias w:val="In attendance:"/>
        <w:tag w:val="In attendance:"/>
        <w:id w:val="-34966697"/>
        <w:placeholder>
          <w:docPart w:val="060A987BC268409E91AC18FC953AFE79"/>
        </w:placeholder>
        <w:temporary/>
        <w:showingPlcHdr/>
        <w15:appearance w15:val="hidden"/>
      </w:sdtPr>
      <w:sdtEndPr/>
      <w:sdtContent>
        <w:p w14:paraId="77385ED3" w14:textId="77777777" w:rsidR="00FE576D" w:rsidRDefault="00C54681">
          <w:pPr>
            <w:pStyle w:val="Heading1"/>
          </w:pPr>
          <w:r>
            <w:t>In Attendance</w:t>
          </w:r>
        </w:p>
      </w:sdtContent>
    </w:sdt>
    <w:p w14:paraId="489ABF62" w14:textId="4CB979AB" w:rsidR="00FE576D" w:rsidRDefault="00A46293">
      <w:r>
        <w:t>Members:</w:t>
      </w:r>
      <w:r w:rsidR="00187D82">
        <w:t xml:space="preserve">  </w:t>
      </w:r>
      <w:r w:rsidR="00C12137">
        <w:t xml:space="preserve">Laura McKee, Abigail Harris, </w:t>
      </w:r>
      <w:r w:rsidR="00885AFD">
        <w:t xml:space="preserve">Nicole Goeddel, </w:t>
      </w:r>
      <w:r w:rsidR="008509A4">
        <w:t xml:space="preserve">Brandi Loch, </w:t>
      </w:r>
      <w:r w:rsidR="00C12137">
        <w:t xml:space="preserve">Carol Clayton-Bye, Karen Thornton, Karen Underwood, Laura Christiaens, Susan Brown, </w:t>
      </w:r>
      <w:r w:rsidR="008509A4">
        <w:t xml:space="preserve">Leslie Lee, Senate Majority Leader Sue Vinton </w:t>
      </w:r>
    </w:p>
    <w:p w14:paraId="4CDF6A66" w14:textId="4FA24E76" w:rsidR="00A46293" w:rsidRDefault="00E262AA">
      <w:r>
        <w:t xml:space="preserve">Members </w:t>
      </w:r>
      <w:r w:rsidR="00A46293">
        <w:t xml:space="preserve">Excused:  </w:t>
      </w:r>
      <w:r w:rsidR="00885AFD">
        <w:t xml:space="preserve">Hollin Buck, </w:t>
      </w:r>
      <w:r w:rsidR="008509A4">
        <w:t xml:space="preserve">Dr. Lux, </w:t>
      </w:r>
      <w:r w:rsidR="00885AFD">
        <w:t>Kathy Rich</w:t>
      </w:r>
    </w:p>
    <w:p w14:paraId="29CE342D" w14:textId="58C5E85B" w:rsidR="00A46293" w:rsidRDefault="00A46293">
      <w:r>
        <w:t>Guest:</w:t>
      </w:r>
      <w:r w:rsidR="00187D82">
        <w:t xml:space="preserve"> </w:t>
      </w:r>
      <w:r w:rsidR="00885AFD">
        <w:t>Lora Cowee</w:t>
      </w:r>
    </w:p>
    <w:p w14:paraId="20C17169" w14:textId="6C677A26" w:rsidR="00A46293" w:rsidRDefault="00A46293">
      <w:r>
        <w:t>Members Absent:</w:t>
      </w:r>
      <w:r w:rsidR="00187D82">
        <w:t xml:space="preserve"> </w:t>
      </w:r>
      <w:r w:rsidR="00885AFD">
        <w:t xml:space="preserve">Amber Bell, </w:t>
      </w:r>
      <w:r w:rsidR="008509A4">
        <w:t>Stephanie Goble</w:t>
      </w:r>
      <w:r w:rsidR="00885AFD">
        <w:t>, Jessie Counts, Catherine Murphy, Breanne Main</w:t>
      </w:r>
      <w:r w:rsidR="00473C98">
        <w:t>, Daylinda Radley</w:t>
      </w:r>
    </w:p>
    <w:p w14:paraId="415C2DFE" w14:textId="7BA381BE" w:rsidR="00A46293" w:rsidRDefault="00A46293">
      <w:r>
        <w:t>State Staff:</w:t>
      </w:r>
      <w:r w:rsidR="00187D82">
        <w:t xml:space="preserve">  Sandy Cade, Wendy Studt</w:t>
      </w:r>
      <w:r w:rsidR="00885AFD">
        <w:t>, Shari Northcott</w:t>
      </w:r>
    </w:p>
    <w:p w14:paraId="73AD00D1" w14:textId="79471DCC" w:rsidR="00FE576D" w:rsidRPr="00C54681" w:rsidRDefault="00A46293">
      <w:pPr>
        <w:pStyle w:val="Heading1"/>
      </w:pPr>
      <w:r>
        <w:t xml:space="preserve">Approval of </w:t>
      </w:r>
      <w:r w:rsidR="00885AFD">
        <w:t>April 8</w:t>
      </w:r>
      <w:r>
        <w:t>, 202</w:t>
      </w:r>
      <w:r w:rsidR="008509A4">
        <w:t>2,</w:t>
      </w:r>
      <w:r>
        <w:t xml:space="preserve"> Meeting Minutes</w:t>
      </w:r>
    </w:p>
    <w:p w14:paraId="4F05598C" w14:textId="72655A24" w:rsidR="00FE576D" w:rsidRDefault="00187D82">
      <w:r>
        <w:t>Minutes approved.</w:t>
      </w:r>
    </w:p>
    <w:p w14:paraId="1B492102" w14:textId="116A7E1D" w:rsidR="00FE576D" w:rsidRDefault="00A46293">
      <w:pPr>
        <w:pStyle w:val="Heading1"/>
      </w:pPr>
      <w:r>
        <w:t>Introductions, Ground Rules, and Agenda Review</w:t>
      </w:r>
    </w:p>
    <w:p w14:paraId="6741FF55" w14:textId="53808BE7" w:rsidR="00B82AE7" w:rsidRDefault="002B4303" w:rsidP="002B4303">
      <w:r>
        <w:t>Laura McKee led introductions, review</w:t>
      </w:r>
      <w:r w:rsidR="00944D43">
        <w:t xml:space="preserve"> of the agenda and</w:t>
      </w:r>
      <w:r>
        <w:t xml:space="preserve"> the FSSAC Ground Rules.  </w:t>
      </w:r>
      <w:r w:rsidR="0048510B">
        <w:t xml:space="preserve">Laura </w:t>
      </w:r>
      <w:r w:rsidR="008509A4">
        <w:t xml:space="preserve">introduced </w:t>
      </w:r>
      <w:r w:rsidR="00885AFD">
        <w:t>Montana Milestones Part C’s newest team member, Shari Northcott, Early Childhood Program Specialist.</w:t>
      </w:r>
    </w:p>
    <w:p w14:paraId="5799A67D" w14:textId="77777777" w:rsidR="00B341B7" w:rsidRDefault="00D65FA0" w:rsidP="002B4303">
      <w:r>
        <w:t xml:space="preserve">No Family Story was provided today.  </w:t>
      </w:r>
    </w:p>
    <w:p w14:paraId="39A53231" w14:textId="468623C8" w:rsidR="00D65FA0" w:rsidRDefault="00D65FA0" w:rsidP="002B4303">
      <w:r w:rsidRPr="00D65FA0">
        <w:rPr>
          <w:color w:val="FF0000"/>
        </w:rPr>
        <w:t xml:space="preserve">ACTION: </w:t>
      </w:r>
      <w:r>
        <w:t xml:space="preserve"> Set a schedule for each region to provide a family story</w:t>
      </w:r>
      <w:r w:rsidR="00944D43">
        <w:t xml:space="preserve"> (Wendy)</w:t>
      </w:r>
      <w:r>
        <w:t>.</w:t>
      </w:r>
    </w:p>
    <w:p w14:paraId="01D8A0FE" w14:textId="62CD5CD6" w:rsidR="00E612FE" w:rsidRDefault="00E612FE" w:rsidP="00E612FE">
      <w:pPr>
        <w:pStyle w:val="Heading1"/>
      </w:pPr>
      <w:r>
        <w:t xml:space="preserve">FSSAC Bylaws </w:t>
      </w:r>
      <w:r w:rsidR="00284A39">
        <w:t>Draft Review and Feedback</w:t>
      </w:r>
    </w:p>
    <w:p w14:paraId="3E1A51E7" w14:textId="3F97D468" w:rsidR="00284A39" w:rsidRDefault="00284A39" w:rsidP="002B4303">
      <w:r>
        <w:t xml:space="preserve">The revised FSSAC bylaws </w:t>
      </w:r>
      <w:r w:rsidR="006C0C90">
        <w:t xml:space="preserve">in draft form </w:t>
      </w:r>
      <w:r w:rsidR="00D65FA0">
        <w:t xml:space="preserve">were discussed.  Current members are awaiting reappointment to the Council.  A motion was made by Karen Underwood for Chairs Laura McKee and Abby Harris to fulfill Chairperson duties between now and when the Governor’s formal appointments are made.  Additionally, the work of the Council will continue until that time as well.  This motion was seconded by Laura Christiaens and approved by the Council.  </w:t>
      </w:r>
    </w:p>
    <w:p w14:paraId="36240854" w14:textId="2A073EEA" w:rsidR="00B341B7" w:rsidRDefault="00D65FA0" w:rsidP="002B4303">
      <w:r>
        <w:t xml:space="preserve">The Council will postpone approval of the Bylaws </w:t>
      </w:r>
      <w:r w:rsidR="0045537F">
        <w:t xml:space="preserve">draft </w:t>
      </w:r>
      <w:r>
        <w:t xml:space="preserve">until the September 2022 meeting.  </w:t>
      </w:r>
      <w:r w:rsidR="00746C24">
        <w:t xml:space="preserve">Based on that timeline, the Council recommended waiting until September 2022 to nominate and elect Co-Chairs.  A motion was made by Brandi Loch to approve </w:t>
      </w:r>
      <w:r>
        <w:t>the Council Membership Roles as those are specifically defined by Part C of the Individuals with Disabilities Education Act</w:t>
      </w:r>
      <w:r w:rsidR="00746C24">
        <w:t xml:space="preserve"> and seconded by Karen Underwood with approval by the Council.</w:t>
      </w:r>
      <w:r>
        <w:t xml:space="preserve"> </w:t>
      </w:r>
      <w:r w:rsidR="00746C24">
        <w:t xml:space="preserve"> </w:t>
      </w:r>
      <w:r>
        <w:t>Discussion around a timeline for submitting reappointment applications to the Governor’s Office w</w:t>
      </w:r>
      <w:r w:rsidR="00746C24">
        <w:t>as held</w:t>
      </w:r>
      <w:r>
        <w:t xml:space="preserve">.  </w:t>
      </w:r>
      <w:r w:rsidR="00944D43">
        <w:t xml:space="preserve">Suggested timeline is to submit for reappointment in the September prior to the April appointment.  </w:t>
      </w:r>
      <w:r w:rsidR="00944D43">
        <w:lastRenderedPageBreak/>
        <w:t xml:space="preserve">No </w:t>
      </w:r>
      <w:r w:rsidR="001358C2">
        <w:t>membership timelines are staggered; therefore, appointments from April 2022 will expire April 2024 and so forth.</w:t>
      </w:r>
    </w:p>
    <w:p w14:paraId="055C438B" w14:textId="6251825C" w:rsidR="00D65FA0" w:rsidRDefault="00D65FA0" w:rsidP="002B4303">
      <w:r w:rsidRPr="00D65FA0">
        <w:rPr>
          <w:color w:val="FF0000"/>
        </w:rPr>
        <w:t>ACTION:</w:t>
      </w:r>
      <w:r>
        <w:t xml:space="preserve">  Wendy will add language to the Bylaws guidance document with suggested timelines for reappointment submissions.</w:t>
      </w:r>
      <w:r w:rsidR="00A54D3D">
        <w:t xml:space="preserve">  The document </w:t>
      </w:r>
      <w:r w:rsidR="0045537F">
        <w:t xml:space="preserve">and the Bylaws draft </w:t>
      </w:r>
      <w:r w:rsidR="00A54D3D">
        <w:t>will be attached to the minutes.</w:t>
      </w:r>
    </w:p>
    <w:p w14:paraId="3D6CD73E" w14:textId="191A872B" w:rsidR="00746C24" w:rsidRDefault="00746C24" w:rsidP="002B4303">
      <w:r w:rsidRPr="00A54D3D">
        <w:rPr>
          <w:color w:val="FF0000"/>
        </w:rPr>
        <w:t>ACTION:</w:t>
      </w:r>
      <w:r>
        <w:t xml:space="preserve">  </w:t>
      </w:r>
      <w:r w:rsidR="00A54D3D">
        <w:t xml:space="preserve">FSSAC Bylaws draft </w:t>
      </w:r>
      <w:r w:rsidR="0045537F">
        <w:t xml:space="preserve">and Guidance </w:t>
      </w:r>
      <w:r w:rsidR="00A54D3D">
        <w:t>will be addressed at the September 2022 along with Co-Chair nominations and elections.</w:t>
      </w:r>
    </w:p>
    <w:p w14:paraId="220C0ECB" w14:textId="0EECF448" w:rsidR="0068333A" w:rsidRDefault="00746C24" w:rsidP="0068333A">
      <w:pPr>
        <w:pStyle w:val="Heading1"/>
      </w:pPr>
      <w:r>
        <w:t>FSSAC Work Groups</w:t>
      </w:r>
      <w:r w:rsidR="00A46293">
        <w:t xml:space="preserve"> </w:t>
      </w:r>
    </w:p>
    <w:p w14:paraId="362B5A6D" w14:textId="0FFF9AA1" w:rsidR="00D65FA0" w:rsidRDefault="00746C24" w:rsidP="004A10C7">
      <w:pPr>
        <w:rPr>
          <w:b/>
          <w:bCs/>
        </w:rPr>
      </w:pPr>
      <w:r>
        <w:rPr>
          <w:b/>
          <w:bCs/>
        </w:rPr>
        <w:t>Workforce – Increase multidisciplinary engagement and collaboration</w:t>
      </w:r>
    </w:p>
    <w:p w14:paraId="5BDBC896" w14:textId="0221EDD0" w:rsidR="00746C24" w:rsidRPr="00746C24" w:rsidRDefault="00746C24" w:rsidP="004A10C7">
      <w:r w:rsidRPr="00746C24">
        <w:t xml:space="preserve">The Work Group has not met since April and most recent discussion was around using </w:t>
      </w:r>
      <w:r w:rsidR="00A54D3D">
        <w:t xml:space="preserve">four </w:t>
      </w:r>
      <w:r w:rsidRPr="00746C24">
        <w:t>outreach projects to increase multidisciplinary engagement and collaboration:</w:t>
      </w:r>
    </w:p>
    <w:p w14:paraId="4EB0CD64" w14:textId="77777777" w:rsidR="00A54D3D" w:rsidRDefault="00A54D3D" w:rsidP="00A54D3D">
      <w:pPr>
        <w:pStyle w:val="ListParagraph"/>
        <w:numPr>
          <w:ilvl w:val="0"/>
          <w:numId w:val="34"/>
        </w:numPr>
      </w:pPr>
      <w:r>
        <w:t xml:space="preserve">Provider stories similar to Family Stories sharing the responsibilities when serving on the multidisciplinary team as well as the value of the multidisciplinary evaluation team. </w:t>
      </w:r>
    </w:p>
    <w:p w14:paraId="6FC45E13" w14:textId="77777777" w:rsidR="00A54D3D" w:rsidRDefault="00A54D3D" w:rsidP="00A54D3D">
      <w:pPr>
        <w:pStyle w:val="ListParagraph"/>
        <w:numPr>
          <w:ilvl w:val="0"/>
          <w:numId w:val="34"/>
        </w:numPr>
      </w:pPr>
      <w:r>
        <w:t>Team building – how can we be good multidisciplinary team members?</w:t>
      </w:r>
    </w:p>
    <w:p w14:paraId="5B59FC8E" w14:textId="77777777" w:rsidR="00A54D3D" w:rsidRDefault="00A54D3D" w:rsidP="00A54D3D">
      <w:pPr>
        <w:pStyle w:val="ListParagraph"/>
        <w:numPr>
          <w:ilvl w:val="0"/>
          <w:numId w:val="34"/>
        </w:numPr>
      </w:pPr>
      <w:r>
        <w:t>Seek input from the regional Part C Directors to build multidisciplinary teams.</w:t>
      </w:r>
    </w:p>
    <w:p w14:paraId="098BAE77" w14:textId="4029482B" w:rsidR="00A54D3D" w:rsidRPr="00A54D3D" w:rsidRDefault="00A54D3D" w:rsidP="00746C24">
      <w:pPr>
        <w:pStyle w:val="ListParagraph"/>
        <w:numPr>
          <w:ilvl w:val="0"/>
          <w:numId w:val="34"/>
        </w:numPr>
        <w:rPr>
          <w:i/>
          <w:iCs/>
          <w:color w:val="935309" w:themeColor="accent2" w:themeShade="80"/>
        </w:rPr>
      </w:pPr>
      <w:r>
        <w:t xml:space="preserve">Provide continuing education credits for providers wanting to learn about multidisciplinary teams and how they function.  </w:t>
      </w:r>
    </w:p>
    <w:p w14:paraId="225CC3EF" w14:textId="0EA5CBE4" w:rsidR="00746C24" w:rsidRDefault="00746C24" w:rsidP="00746C24">
      <w:r w:rsidRPr="00746C24">
        <w:rPr>
          <w:color w:val="FF0000"/>
        </w:rPr>
        <w:t>ACTION:</w:t>
      </w:r>
      <w:r w:rsidRPr="00746C24">
        <w:t xml:space="preserve">  Work Group to present on status of activities, next steps, and timelines at September 202</w:t>
      </w:r>
      <w:r w:rsidR="00A54D3D">
        <w:t>2</w:t>
      </w:r>
      <w:r w:rsidRPr="00746C24">
        <w:t xml:space="preserve"> meeting.  Reminder</w:t>
      </w:r>
      <w:r w:rsidR="00A54D3D">
        <w:t xml:space="preserve">:  </w:t>
      </w:r>
      <w:r w:rsidRPr="00746C24">
        <w:t>Part C Staff may be able to assist with resources.</w:t>
      </w:r>
    </w:p>
    <w:p w14:paraId="6ED9BD24" w14:textId="4F2DA269" w:rsidR="00746C24" w:rsidRPr="00A54D3D" w:rsidRDefault="00746C24" w:rsidP="00746C24">
      <w:pPr>
        <w:rPr>
          <w:b/>
          <w:bCs/>
        </w:rPr>
      </w:pPr>
      <w:r w:rsidRPr="00A54D3D">
        <w:rPr>
          <w:b/>
          <w:bCs/>
        </w:rPr>
        <w:t>Coordination – Improve transitions for children and families exiting Part C services and Supports</w:t>
      </w:r>
    </w:p>
    <w:p w14:paraId="2E5B52EF" w14:textId="77777777" w:rsidR="00A54D3D" w:rsidRDefault="00A54D3D" w:rsidP="00746C24">
      <w:r>
        <w:t xml:space="preserve">The Work Group finalized the content of the brochure and the acronym diary.  Last known actions were to print the brochure and obtain or link to a mailing list by the Montana Empowerment Center.  </w:t>
      </w:r>
    </w:p>
    <w:p w14:paraId="24BC7E12" w14:textId="1500B920" w:rsidR="00746C24" w:rsidRPr="00746C24" w:rsidRDefault="00A54D3D" w:rsidP="00746C24">
      <w:r w:rsidRPr="00A54D3D">
        <w:rPr>
          <w:color w:val="FF0000"/>
        </w:rPr>
        <w:t>ACTION:</w:t>
      </w:r>
      <w:r>
        <w:t xml:space="preserve"> Laura Christiaens and/or Nicole Goeddel will reach out to Rebecca at the Empowerment for an update on the printing and mailing list.  The Work Group will present on activities, next steps and timelines at September 2022 meeting.  </w:t>
      </w:r>
    </w:p>
    <w:p w14:paraId="0CB668BC" w14:textId="482C2A0D" w:rsidR="00245239" w:rsidRDefault="00A54D3D" w:rsidP="0068333A">
      <w:pPr>
        <w:pStyle w:val="Heading1"/>
      </w:pPr>
      <w:r>
        <w:t xml:space="preserve">Part C Updates </w:t>
      </w:r>
    </w:p>
    <w:p w14:paraId="3C402A15" w14:textId="3F64DA37" w:rsidR="00A54D3D" w:rsidRDefault="00A54D3D" w:rsidP="00A54D3D">
      <w:r w:rsidRPr="00284A39">
        <w:rPr>
          <w:b/>
          <w:bCs/>
        </w:rPr>
        <w:t xml:space="preserve">Montana’s Part C Program is </w:t>
      </w:r>
      <w:r>
        <w:rPr>
          <w:b/>
          <w:bCs/>
        </w:rPr>
        <w:t xml:space="preserve">part of </w:t>
      </w:r>
      <w:r w:rsidRPr="00284A39">
        <w:rPr>
          <w:b/>
          <w:bCs/>
        </w:rPr>
        <w:t>the first Cohort for the Office of Special Education Programs’ Differentiated Monitoring System</w:t>
      </w:r>
      <w:r>
        <w:t xml:space="preserve">.  Fiscal monitoring began in September 2021 and </w:t>
      </w:r>
      <w:r w:rsidR="00B95414">
        <w:t xml:space="preserve">three </w:t>
      </w:r>
      <w:r>
        <w:t xml:space="preserve">additional sections </w:t>
      </w:r>
      <w:r w:rsidR="0045537F">
        <w:t xml:space="preserve">are </w:t>
      </w:r>
      <w:r>
        <w:t>complete:  General Supervision – Integrated Monitoring and Sustaining Compliance</w:t>
      </w:r>
      <w:r w:rsidR="00B95414">
        <w:t xml:space="preserve">; </w:t>
      </w:r>
      <w:r>
        <w:t>Improvement and Dispute Resolution</w:t>
      </w:r>
      <w:r w:rsidR="00B95414">
        <w:t>; and Data Management Systems.</w:t>
      </w:r>
      <w:r>
        <w:t xml:space="preserve">  The Office of Special Education Program’s monitoring team held a virtual review June 6-8, 2022, targeting fiscal systems followed by an in-person review June 16-18, 2022, targeting General Supervision, Dispute Resolution, and Data Systems.  The final DMS report, including any findings, will be issued within 120 days with an expected receipt date of October 2022. </w:t>
      </w:r>
    </w:p>
    <w:p w14:paraId="6A91299F" w14:textId="4EDC5ABD" w:rsidR="00A54D3D" w:rsidRDefault="00A54D3D" w:rsidP="00A54D3D">
      <w:r w:rsidRPr="0064546F">
        <w:rPr>
          <w:b/>
          <w:bCs/>
        </w:rPr>
        <w:t>Part C American Rescue Plan</w:t>
      </w:r>
      <w:r>
        <w:t xml:space="preserve"> work is underway focused on a State-wide Child Find Media Campaign led by the agency, Windfall.  The approach will also include specific regional resources.  This agency is also creating the Family Stories videos.  A number of families have volunteered to share their family stories and work is set to begin </w:t>
      </w:r>
      <w:r w:rsidR="00B95414">
        <w:t>in August</w:t>
      </w:r>
      <w:r>
        <w:t xml:space="preserve">. </w:t>
      </w:r>
      <w:r w:rsidR="00B95414">
        <w:t xml:space="preserve"> The contractor will be back in touch with families to set up timelines. </w:t>
      </w:r>
      <w:r w:rsidR="0045537F">
        <w:t xml:space="preserve"> </w:t>
      </w:r>
      <w:r w:rsidR="00B95414">
        <w:t>Contractors received additional funds, approximately $120,000 each</w:t>
      </w:r>
      <w:r w:rsidR="0045537F">
        <w:t>,</w:t>
      </w:r>
      <w:r w:rsidR="00B95414">
        <w:t xml:space="preserve"> to be dedicated to Child Find, Recruitment and Retention, and Transition activities for children exiting Part C.  </w:t>
      </w:r>
      <w:r>
        <w:t xml:space="preserve"> The Family Outcomes Survey is set to </w:t>
      </w:r>
      <w:r w:rsidR="00B95414">
        <w:t>launch in August</w:t>
      </w:r>
      <w:r w:rsidR="0045537F">
        <w:t xml:space="preserve"> </w:t>
      </w:r>
      <w:r>
        <w:t xml:space="preserve">2022.  </w:t>
      </w:r>
    </w:p>
    <w:p w14:paraId="5EE01E0A" w14:textId="77777777" w:rsidR="00A54D3D" w:rsidRDefault="00A54D3D" w:rsidP="00A54D3D"/>
    <w:p w14:paraId="61560665" w14:textId="77777777" w:rsidR="00A54D3D" w:rsidRPr="00A54D3D" w:rsidRDefault="00A54D3D" w:rsidP="00A54D3D"/>
    <w:p w14:paraId="69B47619" w14:textId="0BCC60D5" w:rsidR="00FE576D" w:rsidRDefault="00E262AA">
      <w:pPr>
        <w:pStyle w:val="Heading1"/>
      </w:pPr>
      <w:r>
        <w:t xml:space="preserve">FSSAC </w:t>
      </w:r>
      <w:r w:rsidR="00B95414">
        <w:t>Agenda Development For September 2022</w:t>
      </w:r>
    </w:p>
    <w:p w14:paraId="74801645" w14:textId="7691DDE6" w:rsidR="00B95414" w:rsidRDefault="00B95414" w:rsidP="00B95414">
      <w:r>
        <w:t>Next meeting date:  Friday, September 23, 2022, virtual, 9:00 – 11:30</w:t>
      </w:r>
    </w:p>
    <w:p w14:paraId="54FAA735" w14:textId="5415C176" w:rsidR="0045537F" w:rsidRDefault="0045537F" w:rsidP="00B95414">
      <w:r>
        <w:t>Agenda items:</w:t>
      </w:r>
    </w:p>
    <w:p w14:paraId="6F2019ED" w14:textId="38060413" w:rsidR="00B95414" w:rsidRDefault="00B95414" w:rsidP="00B95414">
      <w:pPr>
        <w:pStyle w:val="ListParagraph"/>
        <w:numPr>
          <w:ilvl w:val="0"/>
          <w:numId w:val="35"/>
        </w:numPr>
      </w:pPr>
      <w:r>
        <w:t>Region 2 provide a Family Story.</w:t>
      </w:r>
    </w:p>
    <w:p w14:paraId="59D71BF3" w14:textId="1F6A7A65" w:rsidR="00B95414" w:rsidRDefault="00B95414" w:rsidP="00B95414">
      <w:pPr>
        <w:pStyle w:val="ListParagraph"/>
        <w:numPr>
          <w:ilvl w:val="0"/>
          <w:numId w:val="35"/>
        </w:numPr>
      </w:pPr>
      <w:r>
        <w:t>FSSAC Bylaws</w:t>
      </w:r>
      <w:r w:rsidR="00826EB9">
        <w:t xml:space="preserve"> review and approval.</w:t>
      </w:r>
    </w:p>
    <w:p w14:paraId="6FD9F229" w14:textId="74B97E97" w:rsidR="00B95414" w:rsidRDefault="00B95414" w:rsidP="00B95414">
      <w:pPr>
        <w:pStyle w:val="ListParagraph"/>
        <w:numPr>
          <w:ilvl w:val="0"/>
          <w:numId w:val="35"/>
        </w:numPr>
      </w:pPr>
      <w:r>
        <w:t>Application process for Council membership.</w:t>
      </w:r>
    </w:p>
    <w:p w14:paraId="0B3A6C75" w14:textId="622C7BD5" w:rsidR="00B95414" w:rsidRDefault="00B95414" w:rsidP="00B95414">
      <w:pPr>
        <w:pStyle w:val="ListParagraph"/>
        <w:numPr>
          <w:ilvl w:val="0"/>
          <w:numId w:val="35"/>
        </w:numPr>
      </w:pPr>
      <w:r>
        <w:t>Nominations for Co-Chairs.</w:t>
      </w:r>
    </w:p>
    <w:p w14:paraId="5F979423" w14:textId="4412F5BC" w:rsidR="00B95414" w:rsidRDefault="00B95414" w:rsidP="00B95414">
      <w:pPr>
        <w:pStyle w:val="ListParagraph"/>
        <w:numPr>
          <w:ilvl w:val="0"/>
          <w:numId w:val="35"/>
        </w:numPr>
      </w:pPr>
      <w:r>
        <w:t>Work Groups present on multidisciplinary evaluation teams and transition</w:t>
      </w:r>
      <w:r w:rsidR="0045537F">
        <w:t xml:space="preserve"> work status</w:t>
      </w:r>
      <w:r>
        <w:t>.</w:t>
      </w:r>
    </w:p>
    <w:p w14:paraId="20459F9B" w14:textId="438FDBDF" w:rsidR="00B95414" w:rsidRDefault="00B95414" w:rsidP="00B95414">
      <w:pPr>
        <w:pStyle w:val="ListParagraph"/>
        <w:numPr>
          <w:ilvl w:val="0"/>
          <w:numId w:val="35"/>
        </w:numPr>
      </w:pPr>
      <w:r>
        <w:t>Request a presentation from Children’s Special Health Services.</w:t>
      </w:r>
    </w:p>
    <w:p w14:paraId="00F2D86D" w14:textId="091D443A" w:rsidR="00B95414" w:rsidRDefault="00B95414" w:rsidP="00B95414">
      <w:pPr>
        <w:pStyle w:val="ListParagraph"/>
        <w:numPr>
          <w:ilvl w:val="0"/>
          <w:numId w:val="35"/>
        </w:numPr>
      </w:pPr>
      <w:r>
        <w:t>Send FSSAC meeting invitations to Rebecca Richards for posting on the Empowerment Center.</w:t>
      </w:r>
    </w:p>
    <w:p w14:paraId="1B6C275A" w14:textId="5CFF096B" w:rsidR="00B95414" w:rsidRPr="00B95414" w:rsidRDefault="00B95414" w:rsidP="00B95414">
      <w:pPr>
        <w:pStyle w:val="ListParagraph"/>
        <w:numPr>
          <w:ilvl w:val="0"/>
          <w:numId w:val="35"/>
        </w:numPr>
      </w:pPr>
      <w:r>
        <w:t>Recruiting for a Parent Representative from Region 4.</w:t>
      </w:r>
    </w:p>
    <w:p w14:paraId="1DDE2F3D" w14:textId="134E4DC2" w:rsidR="00FE576D" w:rsidRDefault="001D73CB">
      <w:pPr>
        <w:pStyle w:val="Heading1"/>
      </w:pPr>
      <w:r>
        <w:t>Parking Lot</w:t>
      </w:r>
    </w:p>
    <w:p w14:paraId="1C9F43E2" w14:textId="77777777" w:rsidR="005F076C" w:rsidRPr="005F076C" w:rsidRDefault="005F076C" w:rsidP="005F076C">
      <w:pPr>
        <w:numPr>
          <w:ilvl w:val="0"/>
          <w:numId w:val="22"/>
        </w:numPr>
        <w:spacing w:after="40" w:line="216" w:lineRule="auto"/>
        <w:ind w:left="792"/>
        <w:contextualSpacing/>
        <w:rPr>
          <w:rFonts w:ascii="Times New Roman" w:eastAsia="Times New Roman" w:hAnsi="Times New Roman" w:cs="Times New Roman"/>
          <w:sz w:val="24"/>
          <w:szCs w:val="24"/>
          <w:lang w:eastAsia="en-US"/>
        </w:rPr>
      </w:pPr>
      <w:r w:rsidRPr="005F076C">
        <w:rPr>
          <w:rFonts w:ascii="Palatino Linotype" w:eastAsia="Palatino Linotype" w:hAnsi="Palatino Linotype" w:cs="Times New Roman"/>
          <w:color w:val="000000" w:themeColor="text1"/>
          <w:spacing w:val="4"/>
          <w:kern w:val="24"/>
          <w:sz w:val="24"/>
          <w:szCs w:val="24"/>
          <w:lang w:eastAsia="en-US"/>
        </w:rPr>
        <w:t>Chair Requirements</w:t>
      </w:r>
    </w:p>
    <w:p w14:paraId="2577D7CC" w14:textId="6F164397" w:rsidR="00FE576D" w:rsidRDefault="001D73CB">
      <w:pPr>
        <w:pStyle w:val="Heading1"/>
      </w:pPr>
      <w:r>
        <w:t>Public Comment</w:t>
      </w:r>
    </w:p>
    <w:p w14:paraId="019E659C" w14:textId="69D1CF79" w:rsidR="00FE576D" w:rsidRDefault="001B234E">
      <w:r>
        <w:t>No public comment.</w:t>
      </w:r>
    </w:p>
    <w:p w14:paraId="34ACC380" w14:textId="77777777" w:rsidR="00FE576D" w:rsidRDefault="0045537F">
      <w:pPr>
        <w:pStyle w:val="Heading1"/>
      </w:pPr>
      <w:sdt>
        <w:sdtPr>
          <w:alias w:val="Next meeting:"/>
          <w:tag w:val="Next meeting:"/>
          <w:id w:val="-1524860034"/>
          <w:placeholder>
            <w:docPart w:val="192AF99621AF4617A53138954CF4A897"/>
          </w:placeholder>
          <w:temporary/>
          <w:showingPlcHdr/>
          <w15:appearance w15:val="hidden"/>
        </w:sdtPr>
        <w:sdtEndPr/>
        <w:sdtContent>
          <w:r w:rsidR="005D2056">
            <w:t>Next Meeting</w:t>
          </w:r>
        </w:sdtContent>
      </w:sdt>
    </w:p>
    <w:p w14:paraId="62D4D752" w14:textId="4911C86E" w:rsidR="00FE576D" w:rsidRDefault="00B95414">
      <w:r>
        <w:t>September 23</w:t>
      </w:r>
      <w:r w:rsidR="00A84D6B">
        <w:t>, 2022</w:t>
      </w:r>
      <w:r w:rsidR="003B5FCE">
        <w:t xml:space="preserve">, </w:t>
      </w:r>
      <w:r w:rsidR="001B234E">
        <w:t>via TEAMS from 9:00 – 11:30</w:t>
      </w:r>
      <w:r>
        <w:t>.</w:t>
      </w:r>
      <w:r w:rsidR="006C0C90">
        <w:t xml:space="preserve"> </w:t>
      </w:r>
      <w:r w:rsidR="00826EB9">
        <w:t xml:space="preserve"> Invitation will be forthcoming from Shari Northcott.</w:t>
      </w:r>
    </w:p>
    <w:p w14:paraId="36909D81" w14:textId="41A75036" w:rsidR="001B234E" w:rsidRPr="001B234E" w:rsidRDefault="001B234E" w:rsidP="001B234E">
      <w:r>
        <w:t>Meeting adjourned at 11:30.</w:t>
      </w:r>
    </w:p>
    <w:sectPr w:rsidR="001B234E" w:rsidRPr="001B234E">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C10A" w14:textId="77777777" w:rsidR="00A46293" w:rsidRDefault="00A46293">
      <w:r>
        <w:separator/>
      </w:r>
    </w:p>
  </w:endnote>
  <w:endnote w:type="continuationSeparator" w:id="0">
    <w:p w14:paraId="3138258C" w14:textId="77777777" w:rsidR="00A46293" w:rsidRDefault="00A4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altName w:val="Euphemia"/>
    <w:charset w:val="00"/>
    <w:family w:val="swiss"/>
    <w:pitch w:val="variable"/>
    <w:sig w:usb0="8000006F" w:usb1="0000004A" w:usb2="00002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D4BD"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1D11" w14:textId="77777777" w:rsidR="00A46293" w:rsidRDefault="00A46293">
      <w:r>
        <w:separator/>
      </w:r>
    </w:p>
  </w:footnote>
  <w:footnote w:type="continuationSeparator" w:id="0">
    <w:p w14:paraId="6085ED50" w14:textId="77777777" w:rsidR="00A46293" w:rsidRDefault="00A46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5D0A0A"/>
    <w:multiLevelType w:val="hybridMultilevel"/>
    <w:tmpl w:val="F2FC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E955B7"/>
    <w:multiLevelType w:val="hybridMultilevel"/>
    <w:tmpl w:val="0984779C"/>
    <w:lvl w:ilvl="0" w:tplc="15EEA2DC">
      <w:start w:val="1"/>
      <w:numFmt w:val="bullet"/>
      <w:lvlText w:val="›"/>
      <w:lvlJc w:val="left"/>
      <w:pPr>
        <w:tabs>
          <w:tab w:val="num" w:pos="720"/>
        </w:tabs>
        <w:ind w:left="720" w:hanging="360"/>
      </w:pPr>
      <w:rPr>
        <w:rFonts w:ascii="Euphemia" w:hAnsi="Euphemia" w:hint="default"/>
      </w:rPr>
    </w:lvl>
    <w:lvl w:ilvl="1" w:tplc="7D72E6B4" w:tentative="1">
      <w:start w:val="1"/>
      <w:numFmt w:val="bullet"/>
      <w:lvlText w:val="›"/>
      <w:lvlJc w:val="left"/>
      <w:pPr>
        <w:tabs>
          <w:tab w:val="num" w:pos="1440"/>
        </w:tabs>
        <w:ind w:left="1440" w:hanging="360"/>
      </w:pPr>
      <w:rPr>
        <w:rFonts w:ascii="Euphemia" w:hAnsi="Euphemia" w:hint="default"/>
      </w:rPr>
    </w:lvl>
    <w:lvl w:ilvl="2" w:tplc="459A785A" w:tentative="1">
      <w:start w:val="1"/>
      <w:numFmt w:val="bullet"/>
      <w:lvlText w:val="›"/>
      <w:lvlJc w:val="left"/>
      <w:pPr>
        <w:tabs>
          <w:tab w:val="num" w:pos="2160"/>
        </w:tabs>
        <w:ind w:left="2160" w:hanging="360"/>
      </w:pPr>
      <w:rPr>
        <w:rFonts w:ascii="Euphemia" w:hAnsi="Euphemia" w:hint="default"/>
      </w:rPr>
    </w:lvl>
    <w:lvl w:ilvl="3" w:tplc="B73ABF64" w:tentative="1">
      <w:start w:val="1"/>
      <w:numFmt w:val="bullet"/>
      <w:lvlText w:val="›"/>
      <w:lvlJc w:val="left"/>
      <w:pPr>
        <w:tabs>
          <w:tab w:val="num" w:pos="2880"/>
        </w:tabs>
        <w:ind w:left="2880" w:hanging="360"/>
      </w:pPr>
      <w:rPr>
        <w:rFonts w:ascii="Euphemia" w:hAnsi="Euphemia" w:hint="default"/>
      </w:rPr>
    </w:lvl>
    <w:lvl w:ilvl="4" w:tplc="F94A4B54" w:tentative="1">
      <w:start w:val="1"/>
      <w:numFmt w:val="bullet"/>
      <w:lvlText w:val="›"/>
      <w:lvlJc w:val="left"/>
      <w:pPr>
        <w:tabs>
          <w:tab w:val="num" w:pos="3600"/>
        </w:tabs>
        <w:ind w:left="3600" w:hanging="360"/>
      </w:pPr>
      <w:rPr>
        <w:rFonts w:ascii="Euphemia" w:hAnsi="Euphemia" w:hint="default"/>
      </w:rPr>
    </w:lvl>
    <w:lvl w:ilvl="5" w:tplc="302434E6" w:tentative="1">
      <w:start w:val="1"/>
      <w:numFmt w:val="bullet"/>
      <w:lvlText w:val="›"/>
      <w:lvlJc w:val="left"/>
      <w:pPr>
        <w:tabs>
          <w:tab w:val="num" w:pos="4320"/>
        </w:tabs>
        <w:ind w:left="4320" w:hanging="360"/>
      </w:pPr>
      <w:rPr>
        <w:rFonts w:ascii="Euphemia" w:hAnsi="Euphemia" w:hint="default"/>
      </w:rPr>
    </w:lvl>
    <w:lvl w:ilvl="6" w:tplc="D668E048" w:tentative="1">
      <w:start w:val="1"/>
      <w:numFmt w:val="bullet"/>
      <w:lvlText w:val="›"/>
      <w:lvlJc w:val="left"/>
      <w:pPr>
        <w:tabs>
          <w:tab w:val="num" w:pos="5040"/>
        </w:tabs>
        <w:ind w:left="5040" w:hanging="360"/>
      </w:pPr>
      <w:rPr>
        <w:rFonts w:ascii="Euphemia" w:hAnsi="Euphemia" w:hint="default"/>
      </w:rPr>
    </w:lvl>
    <w:lvl w:ilvl="7" w:tplc="A61AAD70" w:tentative="1">
      <w:start w:val="1"/>
      <w:numFmt w:val="bullet"/>
      <w:lvlText w:val="›"/>
      <w:lvlJc w:val="left"/>
      <w:pPr>
        <w:tabs>
          <w:tab w:val="num" w:pos="5760"/>
        </w:tabs>
        <w:ind w:left="5760" w:hanging="360"/>
      </w:pPr>
      <w:rPr>
        <w:rFonts w:ascii="Euphemia" w:hAnsi="Euphemia" w:hint="default"/>
      </w:rPr>
    </w:lvl>
    <w:lvl w:ilvl="8" w:tplc="32E8574E" w:tentative="1">
      <w:start w:val="1"/>
      <w:numFmt w:val="bullet"/>
      <w:lvlText w:val="›"/>
      <w:lvlJc w:val="left"/>
      <w:pPr>
        <w:tabs>
          <w:tab w:val="num" w:pos="6480"/>
        </w:tabs>
        <w:ind w:left="6480" w:hanging="360"/>
      </w:pPr>
      <w:rPr>
        <w:rFonts w:ascii="Euphemia" w:hAnsi="Euphemia" w:hint="default"/>
      </w:rPr>
    </w:lvl>
  </w:abstractNum>
  <w:abstractNum w:abstractNumId="13" w15:restartNumberingAfterBreak="0">
    <w:nsid w:val="0C013B2B"/>
    <w:multiLevelType w:val="hybridMultilevel"/>
    <w:tmpl w:val="4744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12189"/>
    <w:multiLevelType w:val="hybridMultilevel"/>
    <w:tmpl w:val="550C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349A3"/>
    <w:multiLevelType w:val="hybridMultilevel"/>
    <w:tmpl w:val="2ED63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84B3F"/>
    <w:multiLevelType w:val="hybridMultilevel"/>
    <w:tmpl w:val="EEF0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D0F78"/>
    <w:multiLevelType w:val="hybridMultilevel"/>
    <w:tmpl w:val="2786A388"/>
    <w:lvl w:ilvl="0" w:tplc="420639A0">
      <w:start w:val="1"/>
      <w:numFmt w:val="bullet"/>
      <w:lvlText w:val="•"/>
      <w:lvlJc w:val="left"/>
      <w:pPr>
        <w:tabs>
          <w:tab w:val="num" w:pos="720"/>
        </w:tabs>
        <w:ind w:left="720" w:hanging="360"/>
      </w:pPr>
      <w:rPr>
        <w:rFonts w:ascii="Arial" w:hAnsi="Arial" w:hint="default"/>
      </w:rPr>
    </w:lvl>
    <w:lvl w:ilvl="1" w:tplc="F87A01FA" w:tentative="1">
      <w:start w:val="1"/>
      <w:numFmt w:val="bullet"/>
      <w:lvlText w:val="•"/>
      <w:lvlJc w:val="left"/>
      <w:pPr>
        <w:tabs>
          <w:tab w:val="num" w:pos="1440"/>
        </w:tabs>
        <w:ind w:left="1440" w:hanging="360"/>
      </w:pPr>
      <w:rPr>
        <w:rFonts w:ascii="Arial" w:hAnsi="Arial" w:hint="default"/>
      </w:rPr>
    </w:lvl>
    <w:lvl w:ilvl="2" w:tplc="10E481C0" w:tentative="1">
      <w:start w:val="1"/>
      <w:numFmt w:val="bullet"/>
      <w:lvlText w:val="•"/>
      <w:lvlJc w:val="left"/>
      <w:pPr>
        <w:tabs>
          <w:tab w:val="num" w:pos="2160"/>
        </w:tabs>
        <w:ind w:left="2160" w:hanging="360"/>
      </w:pPr>
      <w:rPr>
        <w:rFonts w:ascii="Arial" w:hAnsi="Arial" w:hint="default"/>
      </w:rPr>
    </w:lvl>
    <w:lvl w:ilvl="3" w:tplc="0F16FFEC" w:tentative="1">
      <w:start w:val="1"/>
      <w:numFmt w:val="bullet"/>
      <w:lvlText w:val="•"/>
      <w:lvlJc w:val="left"/>
      <w:pPr>
        <w:tabs>
          <w:tab w:val="num" w:pos="2880"/>
        </w:tabs>
        <w:ind w:left="2880" w:hanging="360"/>
      </w:pPr>
      <w:rPr>
        <w:rFonts w:ascii="Arial" w:hAnsi="Arial" w:hint="default"/>
      </w:rPr>
    </w:lvl>
    <w:lvl w:ilvl="4" w:tplc="891A262E" w:tentative="1">
      <w:start w:val="1"/>
      <w:numFmt w:val="bullet"/>
      <w:lvlText w:val="•"/>
      <w:lvlJc w:val="left"/>
      <w:pPr>
        <w:tabs>
          <w:tab w:val="num" w:pos="3600"/>
        </w:tabs>
        <w:ind w:left="3600" w:hanging="360"/>
      </w:pPr>
      <w:rPr>
        <w:rFonts w:ascii="Arial" w:hAnsi="Arial" w:hint="default"/>
      </w:rPr>
    </w:lvl>
    <w:lvl w:ilvl="5" w:tplc="276A62EE" w:tentative="1">
      <w:start w:val="1"/>
      <w:numFmt w:val="bullet"/>
      <w:lvlText w:val="•"/>
      <w:lvlJc w:val="left"/>
      <w:pPr>
        <w:tabs>
          <w:tab w:val="num" w:pos="4320"/>
        </w:tabs>
        <w:ind w:left="4320" w:hanging="360"/>
      </w:pPr>
      <w:rPr>
        <w:rFonts w:ascii="Arial" w:hAnsi="Arial" w:hint="default"/>
      </w:rPr>
    </w:lvl>
    <w:lvl w:ilvl="6" w:tplc="D1761676" w:tentative="1">
      <w:start w:val="1"/>
      <w:numFmt w:val="bullet"/>
      <w:lvlText w:val="•"/>
      <w:lvlJc w:val="left"/>
      <w:pPr>
        <w:tabs>
          <w:tab w:val="num" w:pos="5040"/>
        </w:tabs>
        <w:ind w:left="5040" w:hanging="360"/>
      </w:pPr>
      <w:rPr>
        <w:rFonts w:ascii="Arial" w:hAnsi="Arial" w:hint="default"/>
      </w:rPr>
    </w:lvl>
    <w:lvl w:ilvl="7" w:tplc="F266B32A" w:tentative="1">
      <w:start w:val="1"/>
      <w:numFmt w:val="bullet"/>
      <w:lvlText w:val="•"/>
      <w:lvlJc w:val="left"/>
      <w:pPr>
        <w:tabs>
          <w:tab w:val="num" w:pos="5760"/>
        </w:tabs>
        <w:ind w:left="5760" w:hanging="360"/>
      </w:pPr>
      <w:rPr>
        <w:rFonts w:ascii="Arial" w:hAnsi="Arial" w:hint="default"/>
      </w:rPr>
    </w:lvl>
    <w:lvl w:ilvl="8" w:tplc="E6E20C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AB5353"/>
    <w:multiLevelType w:val="hybridMultilevel"/>
    <w:tmpl w:val="C90EB3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4215B"/>
    <w:multiLevelType w:val="hybridMultilevel"/>
    <w:tmpl w:val="C0AE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73B83"/>
    <w:multiLevelType w:val="hybridMultilevel"/>
    <w:tmpl w:val="84FC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22500"/>
    <w:multiLevelType w:val="hybridMultilevel"/>
    <w:tmpl w:val="D68C3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D2773"/>
    <w:multiLevelType w:val="hybridMultilevel"/>
    <w:tmpl w:val="1DB2A4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FF4BFB"/>
    <w:multiLevelType w:val="hybridMultilevel"/>
    <w:tmpl w:val="E3C8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53E31"/>
    <w:multiLevelType w:val="multilevel"/>
    <w:tmpl w:val="2C88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D11A9"/>
    <w:multiLevelType w:val="hybridMultilevel"/>
    <w:tmpl w:val="6D92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AE64B5"/>
    <w:multiLevelType w:val="hybridMultilevel"/>
    <w:tmpl w:val="7B84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D06E7"/>
    <w:multiLevelType w:val="hybridMultilevel"/>
    <w:tmpl w:val="E9363FF0"/>
    <w:lvl w:ilvl="0" w:tplc="5756D336">
      <w:start w:val="1"/>
      <w:numFmt w:val="bullet"/>
      <w:lvlText w:val="›"/>
      <w:lvlJc w:val="left"/>
      <w:pPr>
        <w:tabs>
          <w:tab w:val="num" w:pos="720"/>
        </w:tabs>
        <w:ind w:left="720" w:hanging="360"/>
      </w:pPr>
      <w:rPr>
        <w:rFonts w:ascii="Euphemia" w:hAnsi="Euphemia" w:hint="default"/>
      </w:rPr>
    </w:lvl>
    <w:lvl w:ilvl="1" w:tplc="7870D950" w:tentative="1">
      <w:start w:val="1"/>
      <w:numFmt w:val="bullet"/>
      <w:lvlText w:val="›"/>
      <w:lvlJc w:val="left"/>
      <w:pPr>
        <w:tabs>
          <w:tab w:val="num" w:pos="1440"/>
        </w:tabs>
        <w:ind w:left="1440" w:hanging="360"/>
      </w:pPr>
      <w:rPr>
        <w:rFonts w:ascii="Euphemia" w:hAnsi="Euphemia" w:hint="default"/>
      </w:rPr>
    </w:lvl>
    <w:lvl w:ilvl="2" w:tplc="81C62A96" w:tentative="1">
      <w:start w:val="1"/>
      <w:numFmt w:val="bullet"/>
      <w:lvlText w:val="›"/>
      <w:lvlJc w:val="left"/>
      <w:pPr>
        <w:tabs>
          <w:tab w:val="num" w:pos="2160"/>
        </w:tabs>
        <w:ind w:left="2160" w:hanging="360"/>
      </w:pPr>
      <w:rPr>
        <w:rFonts w:ascii="Euphemia" w:hAnsi="Euphemia" w:hint="default"/>
      </w:rPr>
    </w:lvl>
    <w:lvl w:ilvl="3" w:tplc="33D837C2" w:tentative="1">
      <w:start w:val="1"/>
      <w:numFmt w:val="bullet"/>
      <w:lvlText w:val="›"/>
      <w:lvlJc w:val="left"/>
      <w:pPr>
        <w:tabs>
          <w:tab w:val="num" w:pos="2880"/>
        </w:tabs>
        <w:ind w:left="2880" w:hanging="360"/>
      </w:pPr>
      <w:rPr>
        <w:rFonts w:ascii="Euphemia" w:hAnsi="Euphemia" w:hint="default"/>
      </w:rPr>
    </w:lvl>
    <w:lvl w:ilvl="4" w:tplc="974248A4" w:tentative="1">
      <w:start w:val="1"/>
      <w:numFmt w:val="bullet"/>
      <w:lvlText w:val="›"/>
      <w:lvlJc w:val="left"/>
      <w:pPr>
        <w:tabs>
          <w:tab w:val="num" w:pos="3600"/>
        </w:tabs>
        <w:ind w:left="3600" w:hanging="360"/>
      </w:pPr>
      <w:rPr>
        <w:rFonts w:ascii="Euphemia" w:hAnsi="Euphemia" w:hint="default"/>
      </w:rPr>
    </w:lvl>
    <w:lvl w:ilvl="5" w:tplc="3C424150" w:tentative="1">
      <w:start w:val="1"/>
      <w:numFmt w:val="bullet"/>
      <w:lvlText w:val="›"/>
      <w:lvlJc w:val="left"/>
      <w:pPr>
        <w:tabs>
          <w:tab w:val="num" w:pos="4320"/>
        </w:tabs>
        <w:ind w:left="4320" w:hanging="360"/>
      </w:pPr>
      <w:rPr>
        <w:rFonts w:ascii="Euphemia" w:hAnsi="Euphemia" w:hint="default"/>
      </w:rPr>
    </w:lvl>
    <w:lvl w:ilvl="6" w:tplc="E9CCC294" w:tentative="1">
      <w:start w:val="1"/>
      <w:numFmt w:val="bullet"/>
      <w:lvlText w:val="›"/>
      <w:lvlJc w:val="left"/>
      <w:pPr>
        <w:tabs>
          <w:tab w:val="num" w:pos="5040"/>
        </w:tabs>
        <w:ind w:left="5040" w:hanging="360"/>
      </w:pPr>
      <w:rPr>
        <w:rFonts w:ascii="Euphemia" w:hAnsi="Euphemia" w:hint="default"/>
      </w:rPr>
    </w:lvl>
    <w:lvl w:ilvl="7" w:tplc="56D48152" w:tentative="1">
      <w:start w:val="1"/>
      <w:numFmt w:val="bullet"/>
      <w:lvlText w:val="›"/>
      <w:lvlJc w:val="left"/>
      <w:pPr>
        <w:tabs>
          <w:tab w:val="num" w:pos="5760"/>
        </w:tabs>
        <w:ind w:left="5760" w:hanging="360"/>
      </w:pPr>
      <w:rPr>
        <w:rFonts w:ascii="Euphemia" w:hAnsi="Euphemia" w:hint="default"/>
      </w:rPr>
    </w:lvl>
    <w:lvl w:ilvl="8" w:tplc="A22AD0CA" w:tentative="1">
      <w:start w:val="1"/>
      <w:numFmt w:val="bullet"/>
      <w:lvlText w:val="›"/>
      <w:lvlJc w:val="left"/>
      <w:pPr>
        <w:tabs>
          <w:tab w:val="num" w:pos="6480"/>
        </w:tabs>
        <w:ind w:left="6480" w:hanging="360"/>
      </w:pPr>
      <w:rPr>
        <w:rFonts w:ascii="Euphemia" w:hAnsi="Euphemia" w:hint="default"/>
      </w:rPr>
    </w:lvl>
  </w:abstractNum>
  <w:num w:numId="1">
    <w:abstractNumId w:val="21"/>
  </w:num>
  <w:num w:numId="2">
    <w:abstractNumId w:val="28"/>
  </w:num>
  <w:num w:numId="3">
    <w:abstractNumId w:val="14"/>
  </w:num>
  <w:num w:numId="4">
    <w:abstractNumId w:val="10"/>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9"/>
  </w:num>
  <w:num w:numId="17">
    <w:abstractNumId w:val="32"/>
  </w:num>
  <w:num w:numId="18">
    <w:abstractNumId w:val="31"/>
  </w:num>
  <w:num w:numId="19">
    <w:abstractNumId w:val="11"/>
  </w:num>
  <w:num w:numId="20">
    <w:abstractNumId w:val="27"/>
  </w:num>
  <w:num w:numId="21">
    <w:abstractNumId w:val="25"/>
  </w:num>
  <w:num w:numId="22">
    <w:abstractNumId w:val="19"/>
  </w:num>
  <w:num w:numId="23">
    <w:abstractNumId w:val="15"/>
  </w:num>
  <w:num w:numId="24">
    <w:abstractNumId w:val="30"/>
  </w:num>
  <w:num w:numId="25">
    <w:abstractNumId w:val="34"/>
  </w:num>
  <w:num w:numId="26">
    <w:abstractNumId w:val="12"/>
  </w:num>
  <w:num w:numId="27">
    <w:abstractNumId w:val="24"/>
  </w:num>
  <w:num w:numId="28">
    <w:abstractNumId w:val="18"/>
  </w:num>
  <w:num w:numId="29">
    <w:abstractNumId w:val="22"/>
  </w:num>
  <w:num w:numId="30">
    <w:abstractNumId w:val="13"/>
  </w:num>
  <w:num w:numId="31">
    <w:abstractNumId w:val="33"/>
  </w:num>
  <w:num w:numId="32">
    <w:abstractNumId w:val="26"/>
  </w:num>
  <w:num w:numId="33">
    <w:abstractNumId w:val="17"/>
  </w:num>
  <w:num w:numId="34">
    <w:abstractNumId w:val="2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93"/>
    <w:rsid w:val="00017974"/>
    <w:rsid w:val="00022357"/>
    <w:rsid w:val="00054334"/>
    <w:rsid w:val="00081D4D"/>
    <w:rsid w:val="000D1B9D"/>
    <w:rsid w:val="000F21A5"/>
    <w:rsid w:val="001358C2"/>
    <w:rsid w:val="00187D82"/>
    <w:rsid w:val="001B234E"/>
    <w:rsid w:val="001D73CB"/>
    <w:rsid w:val="00245239"/>
    <w:rsid w:val="00246539"/>
    <w:rsid w:val="00284A39"/>
    <w:rsid w:val="002A2B44"/>
    <w:rsid w:val="002A3FCB"/>
    <w:rsid w:val="002A4224"/>
    <w:rsid w:val="002B4303"/>
    <w:rsid w:val="002D0C8E"/>
    <w:rsid w:val="002D3701"/>
    <w:rsid w:val="00331B31"/>
    <w:rsid w:val="003871FA"/>
    <w:rsid w:val="003B5FCE"/>
    <w:rsid w:val="00402E7E"/>
    <w:rsid w:val="00416222"/>
    <w:rsid w:val="00416869"/>
    <w:rsid w:val="00424F9F"/>
    <w:rsid w:val="00435446"/>
    <w:rsid w:val="0043720E"/>
    <w:rsid w:val="00450116"/>
    <w:rsid w:val="0045537F"/>
    <w:rsid w:val="00465DE4"/>
    <w:rsid w:val="00473C98"/>
    <w:rsid w:val="0047405B"/>
    <w:rsid w:val="0048510B"/>
    <w:rsid w:val="004A10C7"/>
    <w:rsid w:val="004F4532"/>
    <w:rsid w:val="0056632D"/>
    <w:rsid w:val="0058206D"/>
    <w:rsid w:val="005D2056"/>
    <w:rsid w:val="005F076C"/>
    <w:rsid w:val="0064546F"/>
    <w:rsid w:val="0068333A"/>
    <w:rsid w:val="00684306"/>
    <w:rsid w:val="00697170"/>
    <w:rsid w:val="006C0C90"/>
    <w:rsid w:val="0070314C"/>
    <w:rsid w:val="007102AE"/>
    <w:rsid w:val="007173EB"/>
    <w:rsid w:val="00746C24"/>
    <w:rsid w:val="007638A6"/>
    <w:rsid w:val="00774146"/>
    <w:rsid w:val="0078074C"/>
    <w:rsid w:val="00786D8E"/>
    <w:rsid w:val="00793643"/>
    <w:rsid w:val="007A5B53"/>
    <w:rsid w:val="00817585"/>
    <w:rsid w:val="00826EB9"/>
    <w:rsid w:val="008509A4"/>
    <w:rsid w:val="0086478B"/>
    <w:rsid w:val="00883FFD"/>
    <w:rsid w:val="00885AFD"/>
    <w:rsid w:val="008E1349"/>
    <w:rsid w:val="00904847"/>
    <w:rsid w:val="00907EA5"/>
    <w:rsid w:val="009426EB"/>
    <w:rsid w:val="00944D43"/>
    <w:rsid w:val="009579FE"/>
    <w:rsid w:val="00970A07"/>
    <w:rsid w:val="009909AA"/>
    <w:rsid w:val="00A2790B"/>
    <w:rsid w:val="00A46293"/>
    <w:rsid w:val="00A54D3D"/>
    <w:rsid w:val="00A84D6B"/>
    <w:rsid w:val="00AA17B5"/>
    <w:rsid w:val="00AB3E35"/>
    <w:rsid w:val="00B1777B"/>
    <w:rsid w:val="00B310E7"/>
    <w:rsid w:val="00B341B7"/>
    <w:rsid w:val="00B51AD7"/>
    <w:rsid w:val="00B82AE7"/>
    <w:rsid w:val="00B95414"/>
    <w:rsid w:val="00BC1D8F"/>
    <w:rsid w:val="00BC6DDC"/>
    <w:rsid w:val="00C04B20"/>
    <w:rsid w:val="00C12137"/>
    <w:rsid w:val="00C178C4"/>
    <w:rsid w:val="00C3330D"/>
    <w:rsid w:val="00C41E6E"/>
    <w:rsid w:val="00C54681"/>
    <w:rsid w:val="00C7447B"/>
    <w:rsid w:val="00CE41FE"/>
    <w:rsid w:val="00D42A17"/>
    <w:rsid w:val="00D65FA0"/>
    <w:rsid w:val="00DE3928"/>
    <w:rsid w:val="00DF791B"/>
    <w:rsid w:val="00E01A93"/>
    <w:rsid w:val="00E262AA"/>
    <w:rsid w:val="00E326DB"/>
    <w:rsid w:val="00E60A93"/>
    <w:rsid w:val="00E612FE"/>
    <w:rsid w:val="00ED7F94"/>
    <w:rsid w:val="00F659ED"/>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E38362D"/>
  <w15:chartTrackingRefBased/>
  <w15:docId w15:val="{67FCB0DB-C494-4F5D-9D7B-F178C4F0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gkelc">
    <w:name w:val="hgkelc"/>
    <w:basedOn w:val="DefaultParagraphFont"/>
    <w:rsid w:val="00416869"/>
  </w:style>
  <w:style w:type="character" w:styleId="UnresolvedMention">
    <w:name w:val="Unresolved Mention"/>
    <w:basedOn w:val="DefaultParagraphFont"/>
    <w:uiPriority w:val="99"/>
    <w:semiHidden/>
    <w:unhideWhenUsed/>
    <w:rsid w:val="00BC1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800">
      <w:bodyDiv w:val="1"/>
      <w:marLeft w:val="0"/>
      <w:marRight w:val="0"/>
      <w:marTop w:val="0"/>
      <w:marBottom w:val="0"/>
      <w:divBdr>
        <w:top w:val="none" w:sz="0" w:space="0" w:color="auto"/>
        <w:left w:val="none" w:sz="0" w:space="0" w:color="auto"/>
        <w:bottom w:val="none" w:sz="0" w:space="0" w:color="auto"/>
        <w:right w:val="none" w:sz="0" w:space="0" w:color="auto"/>
      </w:divBdr>
    </w:div>
    <w:div w:id="477962774">
      <w:bodyDiv w:val="1"/>
      <w:marLeft w:val="0"/>
      <w:marRight w:val="0"/>
      <w:marTop w:val="0"/>
      <w:marBottom w:val="0"/>
      <w:divBdr>
        <w:top w:val="none" w:sz="0" w:space="0" w:color="auto"/>
        <w:left w:val="none" w:sz="0" w:space="0" w:color="auto"/>
        <w:bottom w:val="none" w:sz="0" w:space="0" w:color="auto"/>
        <w:right w:val="none" w:sz="0" w:space="0" w:color="auto"/>
      </w:divBdr>
      <w:divsChild>
        <w:div w:id="823476783">
          <w:marLeft w:val="0"/>
          <w:marRight w:val="0"/>
          <w:marTop w:val="0"/>
          <w:marBottom w:val="0"/>
          <w:divBdr>
            <w:top w:val="none" w:sz="0" w:space="0" w:color="auto"/>
            <w:left w:val="none" w:sz="0" w:space="0" w:color="auto"/>
            <w:bottom w:val="none" w:sz="0" w:space="0" w:color="auto"/>
            <w:right w:val="none" w:sz="0" w:space="0" w:color="auto"/>
          </w:divBdr>
          <w:divsChild>
            <w:div w:id="648286827">
              <w:marLeft w:val="0"/>
              <w:marRight w:val="0"/>
              <w:marTop w:val="180"/>
              <w:marBottom w:val="180"/>
              <w:divBdr>
                <w:top w:val="none" w:sz="0" w:space="0" w:color="auto"/>
                <w:left w:val="none" w:sz="0" w:space="0" w:color="auto"/>
                <w:bottom w:val="none" w:sz="0" w:space="0" w:color="auto"/>
                <w:right w:val="none" w:sz="0" w:space="0" w:color="auto"/>
              </w:divBdr>
            </w:div>
          </w:divsChild>
        </w:div>
        <w:div w:id="1401442037">
          <w:marLeft w:val="0"/>
          <w:marRight w:val="0"/>
          <w:marTop w:val="0"/>
          <w:marBottom w:val="0"/>
          <w:divBdr>
            <w:top w:val="none" w:sz="0" w:space="0" w:color="auto"/>
            <w:left w:val="none" w:sz="0" w:space="0" w:color="auto"/>
            <w:bottom w:val="none" w:sz="0" w:space="0" w:color="auto"/>
            <w:right w:val="none" w:sz="0" w:space="0" w:color="auto"/>
          </w:divBdr>
          <w:divsChild>
            <w:div w:id="2075548500">
              <w:marLeft w:val="0"/>
              <w:marRight w:val="0"/>
              <w:marTop w:val="0"/>
              <w:marBottom w:val="0"/>
              <w:divBdr>
                <w:top w:val="none" w:sz="0" w:space="0" w:color="auto"/>
                <w:left w:val="none" w:sz="0" w:space="0" w:color="auto"/>
                <w:bottom w:val="none" w:sz="0" w:space="0" w:color="auto"/>
                <w:right w:val="none" w:sz="0" w:space="0" w:color="auto"/>
              </w:divBdr>
              <w:divsChild>
                <w:div w:id="1665161189">
                  <w:marLeft w:val="0"/>
                  <w:marRight w:val="0"/>
                  <w:marTop w:val="0"/>
                  <w:marBottom w:val="0"/>
                  <w:divBdr>
                    <w:top w:val="none" w:sz="0" w:space="0" w:color="auto"/>
                    <w:left w:val="none" w:sz="0" w:space="0" w:color="auto"/>
                    <w:bottom w:val="none" w:sz="0" w:space="0" w:color="auto"/>
                    <w:right w:val="none" w:sz="0" w:space="0" w:color="auto"/>
                  </w:divBdr>
                  <w:divsChild>
                    <w:div w:id="1593077784">
                      <w:marLeft w:val="0"/>
                      <w:marRight w:val="0"/>
                      <w:marTop w:val="0"/>
                      <w:marBottom w:val="0"/>
                      <w:divBdr>
                        <w:top w:val="none" w:sz="0" w:space="0" w:color="auto"/>
                        <w:left w:val="none" w:sz="0" w:space="0" w:color="auto"/>
                        <w:bottom w:val="none" w:sz="0" w:space="0" w:color="auto"/>
                        <w:right w:val="none" w:sz="0" w:space="0" w:color="auto"/>
                      </w:divBdr>
                      <w:divsChild>
                        <w:div w:id="514424329">
                          <w:marLeft w:val="0"/>
                          <w:marRight w:val="0"/>
                          <w:marTop w:val="0"/>
                          <w:marBottom w:val="0"/>
                          <w:divBdr>
                            <w:top w:val="none" w:sz="0" w:space="0" w:color="auto"/>
                            <w:left w:val="none" w:sz="0" w:space="0" w:color="auto"/>
                            <w:bottom w:val="none" w:sz="0" w:space="0" w:color="auto"/>
                            <w:right w:val="none" w:sz="0" w:space="0" w:color="auto"/>
                          </w:divBdr>
                          <w:divsChild>
                            <w:div w:id="5682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199815">
      <w:bodyDiv w:val="1"/>
      <w:marLeft w:val="0"/>
      <w:marRight w:val="0"/>
      <w:marTop w:val="0"/>
      <w:marBottom w:val="0"/>
      <w:divBdr>
        <w:top w:val="none" w:sz="0" w:space="0" w:color="auto"/>
        <w:left w:val="none" w:sz="0" w:space="0" w:color="auto"/>
        <w:bottom w:val="none" w:sz="0" w:space="0" w:color="auto"/>
        <w:right w:val="none" w:sz="0" w:space="0" w:color="auto"/>
      </w:divBdr>
      <w:divsChild>
        <w:div w:id="1266694826">
          <w:marLeft w:val="389"/>
          <w:marRight w:val="0"/>
          <w:marTop w:val="280"/>
          <w:marBottom w:val="0"/>
          <w:divBdr>
            <w:top w:val="none" w:sz="0" w:space="0" w:color="auto"/>
            <w:left w:val="none" w:sz="0" w:space="0" w:color="auto"/>
            <w:bottom w:val="none" w:sz="0" w:space="0" w:color="auto"/>
            <w:right w:val="none" w:sz="0" w:space="0" w:color="auto"/>
          </w:divBdr>
        </w:div>
      </w:divsChild>
    </w:div>
    <w:div w:id="957881486">
      <w:bodyDiv w:val="1"/>
      <w:marLeft w:val="0"/>
      <w:marRight w:val="0"/>
      <w:marTop w:val="0"/>
      <w:marBottom w:val="0"/>
      <w:divBdr>
        <w:top w:val="none" w:sz="0" w:space="0" w:color="auto"/>
        <w:left w:val="none" w:sz="0" w:space="0" w:color="auto"/>
        <w:bottom w:val="none" w:sz="0" w:space="0" w:color="auto"/>
        <w:right w:val="none" w:sz="0" w:space="0" w:color="auto"/>
      </w:divBdr>
    </w:div>
    <w:div w:id="1118915985">
      <w:bodyDiv w:val="1"/>
      <w:marLeft w:val="0"/>
      <w:marRight w:val="0"/>
      <w:marTop w:val="0"/>
      <w:marBottom w:val="0"/>
      <w:divBdr>
        <w:top w:val="none" w:sz="0" w:space="0" w:color="auto"/>
        <w:left w:val="none" w:sz="0" w:space="0" w:color="auto"/>
        <w:bottom w:val="none" w:sz="0" w:space="0" w:color="auto"/>
        <w:right w:val="none" w:sz="0" w:space="0" w:color="auto"/>
      </w:divBdr>
      <w:divsChild>
        <w:div w:id="1525553300">
          <w:marLeft w:val="389"/>
          <w:marRight w:val="0"/>
          <w:marTop w:val="280"/>
          <w:marBottom w:val="0"/>
          <w:divBdr>
            <w:top w:val="none" w:sz="0" w:space="0" w:color="auto"/>
            <w:left w:val="none" w:sz="0" w:space="0" w:color="auto"/>
            <w:bottom w:val="none" w:sz="0" w:space="0" w:color="auto"/>
            <w:right w:val="none" w:sz="0" w:space="0" w:color="auto"/>
          </w:divBdr>
        </w:div>
        <w:div w:id="810831950">
          <w:marLeft w:val="389"/>
          <w:marRight w:val="0"/>
          <w:marTop w:val="280"/>
          <w:marBottom w:val="0"/>
          <w:divBdr>
            <w:top w:val="none" w:sz="0" w:space="0" w:color="auto"/>
            <w:left w:val="none" w:sz="0" w:space="0" w:color="auto"/>
            <w:bottom w:val="none" w:sz="0" w:space="0" w:color="auto"/>
            <w:right w:val="none" w:sz="0" w:space="0" w:color="auto"/>
          </w:divBdr>
        </w:div>
        <w:div w:id="112946469">
          <w:marLeft w:val="389"/>
          <w:marRight w:val="0"/>
          <w:marTop w:val="280"/>
          <w:marBottom w:val="0"/>
          <w:divBdr>
            <w:top w:val="none" w:sz="0" w:space="0" w:color="auto"/>
            <w:left w:val="none" w:sz="0" w:space="0" w:color="auto"/>
            <w:bottom w:val="none" w:sz="0" w:space="0" w:color="auto"/>
            <w:right w:val="none" w:sz="0" w:space="0" w:color="auto"/>
          </w:divBdr>
        </w:div>
      </w:divsChild>
    </w:div>
    <w:div w:id="1155491904">
      <w:bodyDiv w:val="1"/>
      <w:marLeft w:val="0"/>
      <w:marRight w:val="0"/>
      <w:marTop w:val="0"/>
      <w:marBottom w:val="0"/>
      <w:divBdr>
        <w:top w:val="none" w:sz="0" w:space="0" w:color="auto"/>
        <w:left w:val="none" w:sz="0" w:space="0" w:color="auto"/>
        <w:bottom w:val="none" w:sz="0" w:space="0" w:color="auto"/>
        <w:right w:val="none" w:sz="0" w:space="0" w:color="auto"/>
      </w:divBdr>
    </w:div>
    <w:div w:id="1222792475">
      <w:bodyDiv w:val="1"/>
      <w:marLeft w:val="0"/>
      <w:marRight w:val="0"/>
      <w:marTop w:val="0"/>
      <w:marBottom w:val="0"/>
      <w:divBdr>
        <w:top w:val="none" w:sz="0" w:space="0" w:color="auto"/>
        <w:left w:val="none" w:sz="0" w:space="0" w:color="auto"/>
        <w:bottom w:val="none" w:sz="0" w:space="0" w:color="auto"/>
        <w:right w:val="none" w:sz="0" w:space="0" w:color="auto"/>
      </w:divBdr>
    </w:div>
    <w:div w:id="1285574727">
      <w:bodyDiv w:val="1"/>
      <w:marLeft w:val="0"/>
      <w:marRight w:val="0"/>
      <w:marTop w:val="0"/>
      <w:marBottom w:val="0"/>
      <w:divBdr>
        <w:top w:val="none" w:sz="0" w:space="0" w:color="auto"/>
        <w:left w:val="none" w:sz="0" w:space="0" w:color="auto"/>
        <w:bottom w:val="none" w:sz="0" w:space="0" w:color="auto"/>
        <w:right w:val="none" w:sz="0" w:space="0" w:color="auto"/>
      </w:divBdr>
    </w:div>
    <w:div w:id="1772780300">
      <w:bodyDiv w:val="1"/>
      <w:marLeft w:val="0"/>
      <w:marRight w:val="0"/>
      <w:marTop w:val="0"/>
      <w:marBottom w:val="0"/>
      <w:divBdr>
        <w:top w:val="none" w:sz="0" w:space="0" w:color="auto"/>
        <w:left w:val="none" w:sz="0" w:space="0" w:color="auto"/>
        <w:bottom w:val="none" w:sz="0" w:space="0" w:color="auto"/>
        <w:right w:val="none" w:sz="0" w:space="0" w:color="auto"/>
      </w:divBdr>
      <w:divsChild>
        <w:div w:id="419176347">
          <w:marLeft w:val="72"/>
          <w:marRight w:val="0"/>
          <w:marTop w:val="120"/>
          <w:marBottom w:val="40"/>
          <w:divBdr>
            <w:top w:val="none" w:sz="0" w:space="0" w:color="auto"/>
            <w:left w:val="none" w:sz="0" w:space="0" w:color="auto"/>
            <w:bottom w:val="none" w:sz="0" w:space="0" w:color="auto"/>
            <w:right w:val="none" w:sz="0" w:space="0" w:color="auto"/>
          </w:divBdr>
        </w:div>
        <w:div w:id="970944303">
          <w:marLeft w:val="72"/>
          <w:marRight w:val="0"/>
          <w:marTop w:val="120"/>
          <w:marBottom w:val="40"/>
          <w:divBdr>
            <w:top w:val="none" w:sz="0" w:space="0" w:color="auto"/>
            <w:left w:val="none" w:sz="0" w:space="0" w:color="auto"/>
            <w:bottom w:val="none" w:sz="0" w:space="0" w:color="auto"/>
            <w:right w:val="none" w:sz="0" w:space="0" w:color="auto"/>
          </w:divBdr>
        </w:div>
        <w:div w:id="769814842">
          <w:marLeft w:val="72"/>
          <w:marRight w:val="0"/>
          <w:marTop w:val="12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2584\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1EA3149A63418B9AEA1F627C8186D1"/>
        <w:category>
          <w:name w:val="General"/>
          <w:gallery w:val="placeholder"/>
        </w:category>
        <w:types>
          <w:type w:val="bbPlcHdr"/>
        </w:types>
        <w:behaviors>
          <w:behavior w:val="content"/>
        </w:behaviors>
        <w:guid w:val="{CFD73725-82D4-4944-8245-F569C3E63C50}"/>
      </w:docPartPr>
      <w:docPartBody>
        <w:p w:rsidR="00044716" w:rsidRDefault="00044716">
          <w:pPr>
            <w:pStyle w:val="911EA3149A63418B9AEA1F627C8186D1"/>
          </w:pPr>
          <w:r w:rsidRPr="00AB3E35">
            <w:rPr>
              <w:rStyle w:val="IntenseEmphasis"/>
            </w:rPr>
            <w:t>Date | time</w:t>
          </w:r>
        </w:p>
      </w:docPartBody>
    </w:docPart>
    <w:docPart>
      <w:docPartPr>
        <w:name w:val="4B7F8A9A7A3F47A0AE5635342B768F85"/>
        <w:category>
          <w:name w:val="General"/>
          <w:gallery w:val="placeholder"/>
        </w:category>
        <w:types>
          <w:type w:val="bbPlcHdr"/>
        </w:types>
        <w:behaviors>
          <w:behavior w:val="content"/>
        </w:behaviors>
        <w:guid w:val="{8DB262CA-42D7-42BD-8AD9-AF378ED6C7D5}"/>
      </w:docPartPr>
      <w:docPartBody>
        <w:p w:rsidR="00044716" w:rsidRDefault="00044716">
          <w:pPr>
            <w:pStyle w:val="4B7F8A9A7A3F47A0AE5635342B768F85"/>
          </w:pPr>
          <w:r w:rsidRPr="00AB3E35">
            <w:rPr>
              <w:rStyle w:val="IntenseEmphasis"/>
            </w:rPr>
            <w:t>Meeting called to order by</w:t>
          </w:r>
        </w:p>
      </w:docPartBody>
    </w:docPart>
    <w:docPart>
      <w:docPartPr>
        <w:name w:val="060A987BC268409E91AC18FC953AFE79"/>
        <w:category>
          <w:name w:val="General"/>
          <w:gallery w:val="placeholder"/>
        </w:category>
        <w:types>
          <w:type w:val="bbPlcHdr"/>
        </w:types>
        <w:behaviors>
          <w:behavior w:val="content"/>
        </w:behaviors>
        <w:guid w:val="{297AA28F-BBA0-4FA7-B095-A268B715EE8A}"/>
      </w:docPartPr>
      <w:docPartBody>
        <w:p w:rsidR="00044716" w:rsidRDefault="00044716">
          <w:pPr>
            <w:pStyle w:val="060A987BC268409E91AC18FC953AFE79"/>
          </w:pPr>
          <w:r>
            <w:t>In Attendance</w:t>
          </w:r>
        </w:p>
      </w:docPartBody>
    </w:docPart>
    <w:docPart>
      <w:docPartPr>
        <w:name w:val="192AF99621AF4617A53138954CF4A897"/>
        <w:category>
          <w:name w:val="General"/>
          <w:gallery w:val="placeholder"/>
        </w:category>
        <w:types>
          <w:type w:val="bbPlcHdr"/>
        </w:types>
        <w:behaviors>
          <w:behavior w:val="content"/>
        </w:behaviors>
        <w:guid w:val="{A15D4FBB-1740-45AD-A83A-A73874BD9179}"/>
      </w:docPartPr>
      <w:docPartBody>
        <w:p w:rsidR="00044716" w:rsidRDefault="00044716">
          <w:pPr>
            <w:pStyle w:val="192AF99621AF4617A53138954CF4A897"/>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altName w:val="Euphemia"/>
    <w:charset w:val="00"/>
    <w:family w:val="swiss"/>
    <w:pitch w:val="variable"/>
    <w:sig w:usb0="8000006F" w:usb1="0000004A" w:usb2="00002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16"/>
    <w:rsid w:val="0004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customStyle="1" w:styleId="911EA3149A63418B9AEA1F627C8186D1">
    <w:name w:val="911EA3149A63418B9AEA1F627C8186D1"/>
  </w:style>
  <w:style w:type="paragraph" w:customStyle="1" w:styleId="4B7F8A9A7A3F47A0AE5635342B768F85">
    <w:name w:val="4B7F8A9A7A3F47A0AE5635342B768F85"/>
  </w:style>
  <w:style w:type="paragraph" w:customStyle="1" w:styleId="060A987BC268409E91AC18FC953AFE79">
    <w:name w:val="060A987BC268409E91AC18FC953AFE79"/>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192AF99621AF4617A53138954CF4A897">
    <w:name w:val="192AF99621AF4617A53138954CF4A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4</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Studt, Wendy</dc:creator>
  <cp:lastModifiedBy>Studt, Wendy</cp:lastModifiedBy>
  <cp:revision>2</cp:revision>
  <dcterms:created xsi:type="dcterms:W3CDTF">2022-06-22T18:09:00Z</dcterms:created>
  <dcterms:modified xsi:type="dcterms:W3CDTF">2022-06-22T18:09:00Z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